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ripostes neuro immuno endocriniennes dans des conditions aversives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Sansri; Soraya/ Bairi, Abdelmadjid/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et arab</w:t>
            </w:r>
          </w:p>
        </w:tc>
      </w:tr>
      <w:tr>
        <w:trPr>
          <w:trHeight w:val="567"/>
        </w:trPr>
        <w:tc>
          <w:tcPr>
            <w:tcW w:type="dxa" w:w="3000"/>
          </w:tcPr>
          <w:p>
            <w:r>
              <w:t>Diplôme</w:t>
            </w:r>
          </w:p>
        </w:tc>
        <w:tc>
          <w:tcPr>
            <w:tcW w:type="dxa" w:w="7000"/>
          </w:tcPr>
          <w:p>
            <w:r>
              <w:t>Doctoort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prédation/ rats/ stres/ séparation, contention/ </w:t>
            </w:r>
          </w:p>
        </w:tc>
      </w:tr>
    </w:tbl>
    <w:p>
      <w:pPr>
        <w:pStyle w:val="Heading3"/>
      </w:pPr>
      <w:r>
        <w:t>Résumé :</w:t>
      </w:r>
    </w:p>
    <w:p>
      <w:r>
        <w:t>Le stress est une problématique actuelle importante aussi bien chez l'homme que chez l'animal et mettre en place des stratégies de lutte permettant de limiter ces effets parfois néfastes. en outre, l'exposition à un stress entraîne une modification comportementale et immunitaire chez l'homme et chez le rongeur. expérimentalement, cette modification est en  fonction de l'intensité et du type de stress employé.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