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Modèles d'attente avec rappels et priorité et leurs applications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Boutarfa; Leila/ Djellab, Natalia/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Docteur 3eme cycle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file d'attente avec rappels, interruptions  de service, client prioritaire/ </w:t>
            </w:r>
          </w:p>
        </w:tc>
      </w:tr>
    </w:tbl>
    <w:p>
      <w:pPr>
        <w:pStyle w:val="Heading3"/>
      </w:pPr>
      <w:r>
        <w:t>Résumé :</w:t>
      </w:r>
    </w:p>
    <w:p>
      <w:r>
        <w:t xml:space="preserve">Dans ce travail, nous nous sommes intéressés à la modélisation de l'interruption de service due à une arrivée jouissante d'une priorité absolue  dans les systèmes de files d'attente avec rappels.   </w:t>
        <w:br/>
        <w:br/>
        <w:t>Dans un premier temps, nous avons passé en revue certains résultats consacrés aux systèmes de files d'attente avec rappels ainsi que les approches utilisées par les chercheurs dans leurs investigations.  Nous avons présenté les modèles d'attente à interruptions  de service: les modèles avec pannes aléatoires, les modèles avec vacances et les modèles prioritaires, et ceci pour les cas où le phénomène de rappels est présent.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