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Generalisations de quelques inegalites et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Aissaoui fatima/ Univercité badji mokhtar/ Guezane-Lakoud, Assia/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tab.;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 résumé en français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inégalité de type cebysev/ extension de pecaric/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thèse est d'établir, dans un premier temps, de nouvelle extensions de l'identité de Montgomery pondérées pour les fonctions à deux variables indépendantes, puis en se basant sur les identités trouvées, on établit</w:t>
        <w:br/>
        <w:br/>
        <w:t>de nouvelles inégalités intégrales de type Cebysev.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