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plantes médicinales utilisées pour les soins de la peau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Boughendjioua; Hicham/ Seridi, Ratiba/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huile essentielle/ citrus limon/ cinnamomum zeylanicum/ thymus numidicus/ activité antioxydante/ activité antimicrobiennne/ </w:t>
            </w:r>
          </w:p>
        </w:tc>
      </w:tr>
    </w:tbl>
    <w:p>
      <w:pPr>
        <w:pStyle w:val="Heading3"/>
      </w:pPr>
      <w:r>
        <w:t>Résumé :</w:t>
      </w:r>
    </w:p>
    <w:p>
      <w:r>
        <w:t>Dans ce contexte, l'objectif de ce travail est de mettre en évidence l'activité antimicrobienne de trois huiles essentielles : le citron (Citrus limon), la cannelle (Cinnamomum zeylanicum) et le thym (Thymus numidicus). Cette activité a été évaluée sur 16 bactéries responsables de mycoses humaines. Une très extrême sensibilité a été observée vis-à-vis des souches étudiées pour le thym et la cannelle, qui n'es pas le cas pour le citron.</w:t>
        <w:br/>
        <w:br/>
        <w:t xml:space="preserve">   Nous avons commencé par caractériser la composition chimique et quelques caractères physico chimiques (densité, indice de réfraction, et l'indice de fusion) des huiles essentielles étudiées.</w:t>
        <w:br/>
        <w:br/>
        <w:t xml:space="preserve">   L'identification des constituants a été réalisée en se fondant sur l'absorption d'un rayonnement infrarouge par (FTRI) et sur leur spectre de masse obtenu par chromatographie en phase gazeuse couplée à la spec trométrie de masse (CG/SM).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