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plantes médicinales utilisées pour les soins de la peau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Boughendjioua; Hicham/ Seridi, Ratiba/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peau/ plante médicinale/ cosmétologie/ citrus limon/ cinnamomum zeylanicum/ </w:t>
            </w:r>
          </w:p>
        </w:tc>
      </w:tr>
    </w:tbl>
    <w:p>
      <w:pPr>
        <w:pStyle w:val="Heading3"/>
      </w:pPr>
      <w:r>
        <w:t>Résumé :</w:t>
      </w:r>
    </w:p>
    <w:p>
      <w:r>
        <w:t>Ce travail porte sur :La réalisation d'une monographie de 30 plantes médicinales les plus utilisées en cosmétologie, spécialement celles qui ont une action sur la peau. Pour chaque espèce nous avons réalisé une fiche signalétique suivant un plan précis ;L'extraction des huiles essentielles de deux espèces choisies par deux méthodes différentes : l'expression à froid pour le Citron (Citrus Limon) et l'hydrodistillation pour la cannelle (Cinnamomum zeylanicum) ;La séparation, l'identification quantitative (par dosage volumétrique) et qualitative (par CCM) des huiles essentielles.</w:t>
        <w:br/>
        <w:br/>
        <w:t>Enfin, la réalisation de deux préparation galéniques à base des essences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