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écophysiologique de la reproduction de l'escargot terrestre Petit-Gris (Helix aspersa aspersa, Gastropoda;Stylommatophora Helicidea) dans la région Nord-Est d'Annaba -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Zaafour; Moncef/ Boulakoud, Mohamed Salah/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pollution/ annaba/ croissance/ Biométrie/ glutathion/ helix aspersa/ bioindicateur/ </w:t>
            </w:r>
          </w:p>
        </w:tc>
      </w:tr>
    </w:tbl>
    <w:p>
      <w:pPr>
        <w:pStyle w:val="Heading3"/>
      </w:pPr>
      <w:r>
        <w:t>Résumé :</w:t>
      </w:r>
    </w:p>
    <w:p>
      <w:r>
        <w:t>Les escargots terrestres de l'espèce helix aspersa, considérés comme bioindicateurs de la pollution du sol, sont utilisés pour vérifier la toxicité des métaux lourds. ? cet égard, durant l'automne 2009, deux échantillons d'Helix aspersa, de cent individus chacun, ont été ramassés au niveau de deux sites. le premier Sidi Amar est considéré comme hautement pollué en raison de sa proximité du complexe sidérurgique d'Arcelor-Mittal d'el hadjar. Le second dréan, non pollué, est situé à 20 Km dans une zone agricole connue pour son tabac, ses oranges et ses vignes.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