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de la photocatalyse à l'élimination des polluants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Djellabi; Ridha/ Ghorab, Mohamed Fouzi/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montmorillonite/ TiO2/ TiO2P25-supporté/ fe(III)/ énergie solaire/ </w:t>
            </w:r>
          </w:p>
        </w:tc>
      </w:tr>
    </w:tbl>
    <w:p>
      <w:pPr>
        <w:pStyle w:val="Heading3"/>
      </w:pPr>
      <w:r>
        <w:t>Résumé :</w:t>
      </w:r>
    </w:p>
    <w:p>
      <w:r>
        <w:t>Ce travail de thèse s'inscrit dans le cadre du développement des procédés photocatalytiques efficaces, pratiques et économiques pour la dépollution des eaux contenant des polluants colorants et métalliques en utilisant l'énergie solaire comme source gratuite des photons 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