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par la méthode de décomposition en sous domaines d'une classe d'Inéquation Quasi-Variationnelle Elliptique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Mehri; Allaoua/ Saadi,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 deschwarz/ inéquation quasi-variationnelle/ estimation d'erreur/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l’étude de la méthode de Schwarz et son application pour résoudre un problème de l’obstacle régis par des inéquations variationelles et quasivariationnelles à opérateur elliptique. Le principe de cette méthode consiste à</w:t>
        <w:br/>
        <w:br/>
        <w:t>ramener des problèmes de grande taille sur des domaines à géométries complexes en une suite de sous-problèmes de taille plus petite sur des sous domaines à géométries plus simples.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