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Sédimentologie et paléoenvironnements des sédiments du pliocène du fossé d'effondrement de tébessa et ses abords atlas saharien oriental ne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Degaichia; Amor/ Laouar, Rabah/ </w:t>
            </w:r>
          </w:p>
        </w:tc>
      </w:tr>
      <w:tr>
        <w:trPr>
          <w:trHeight w:val="567"/>
        </w:trPr>
        <w:tc>
          <w:tcPr>
            <w:tcW w:type="dxa" w:w="3000"/>
          </w:tcPr>
          <w:p>
            <w:r>
              <w:t>Nombre de Pages</w:t>
            </w:r>
          </w:p>
        </w:tc>
        <w:tc>
          <w:tcPr>
            <w:tcW w:type="dxa" w:w="7000"/>
          </w:tcPr>
          <w:p>
            <w:r>
              <w:t>195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morphoscopie/ paléoenvironnement/ analyse granulométrique/ analyse séquentielle/ </w:t>
            </w:r>
          </w:p>
        </w:tc>
      </w:tr>
    </w:tbl>
    <w:p>
      <w:pPr>
        <w:pStyle w:val="Heading3"/>
      </w:pPr>
      <w:r>
        <w:t>Résumé :</w:t>
      </w:r>
    </w:p>
    <w:p>
      <w:r>
        <w:t>Les dépôts du pliocène de l'atlas saharien oriental (bassin d'effondrement de tébessa et ses abords) ont fait l'objet d'une étude sédimentologique basée sur des analyses granulométriques, pétrographiques, minéralogique, séquentielles et morphoscopiques. celles-ci ont permis de définir les modalités de transport et de dépôt ainsi que les différents cycles sédimentaires qui se sont succédés pour donner naissance à des dépôts continentaux rubéfiés.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