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propagation et caractéristiques des harmoniques stochastiques générées par un four à arc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Djeghader; Yacine/ Labar 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bibliogr.f.f.97-99. Résumé en arabe et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four à arc/ l'énergie fournie/ arc électrique./ </w:t>
            </w:r>
          </w:p>
        </w:tc>
      </w:tr>
    </w:tbl>
    <w:p>
      <w:pPr>
        <w:pStyle w:val="Heading3"/>
      </w:pPr>
      <w:r>
        <w:t>Résumé :</w:t>
      </w:r>
    </w:p>
    <w:p>
      <w:r>
        <w:t>Le four à arc est un système électrothermique utilisant l'énergie fournie par un arc électrique pour chauffer une charge. Les fours à arc sont utilisés presque exclusivement pour la fabrication d'acier à trois électrodes en graphite et le métal, ce dernier fond par attaque directe des arcs qui creusent des puits dans la charge métallique solide.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