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estimateurs de vitesse pour la commande sans capteurs de la machine asynchrone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Wafa/ Bensaker, B./ </w:t>
            </w:r>
          </w:p>
        </w:tc>
      </w:tr>
      <w:tr>
        <w:trPr>
          <w:trHeight w:val="567"/>
        </w:trPr>
        <w:tc>
          <w:tcPr>
            <w:tcW w:type="dxa" w:w="3000"/>
          </w:tcPr>
          <w:p>
            <w:r>
              <w:t>Nombre de Pages</w:t>
            </w:r>
          </w:p>
        </w:tc>
        <w:tc>
          <w:tcPr>
            <w:tcW w:type="dxa" w:w="7000"/>
          </w:tcPr>
          <w:p>
            <w:r>
              <w:t>63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bibliogr.f.f.1-2.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machine asynchrone/ techniques modemes d'estimation/ filtre de Kalman./ </w:t>
            </w:r>
          </w:p>
        </w:tc>
      </w:tr>
    </w:tbl>
    <w:p>
      <w:pPr>
        <w:pStyle w:val="Heading3"/>
      </w:pPr>
      <w:r>
        <w:t>Résumé :</w:t>
      </w:r>
    </w:p>
    <w:p>
      <w:r>
        <w:t>Le but de ce travail est d'étudier la modélisation de la machine asynchrone dans l'espace d'état pour pouvoir appliquer les techniques modemes d'estimation. Il est connu que la  machine asynchrone est un système complexe dans le quel les paramètres ajoutent une  difficulté pour son utilisation. En se basant sur le fait que son modèle peut être simplifier si on  utilise la transformation de Park combinée à une technique d'orientation du flux, différentes  structures du modèle de la machine asynchrone sont établies et discuter. Les avantages et les  inconvénients de chaque structure sont misent en évidence.  Ce travail contribue à la diminution du nombre de capteurs à utiliser dans les systèmes de commande. Grâce au développement des techniques d'estimation des paramètres et de l'état  d'un système, notamment les techniques de l'observateur tels que le filtre de Kalman et l'observateur de Luenberger on peut estimer les variables d'état non mesurables (flux  rotorique) à partir des mesures disponibles telles que les mesures de courants statoriques.  Ceci permet d'augmenter la fiabilité et la robustesse des systèmes d'entraînements et de  diminuer leur coût.  On abordant aussi le cas d'estimation de la vitesse et ce la en se basant sur l'estimation du  flux cité auparavant.  dans ce travail on donnant une étude théorique de la modélisation non linéaire du moteur  asynchrone ainsi que la technique d'observateur non lineaire. En fin on terminant le travail avec une simulation numérique de l'estimateur des grandeurs  mon mesurables de moteur asynchrone tell que le flux rotorique, en utilisant des techniques  d'observateurs: de Luenbergeur et de filtre de Kalman. On simulant aussi l'estimation de  vitesse on utilisant la méthode adaptative et la méthode des moindres carrées.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