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Gain energetique lors de l'attenuation des harmoniques de tension à la sortie d'un onduleur (MLI)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Nardjes/ Haddouche, M.L./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bibliogr.p.p.79-81.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moteur asynchrone/ onduleur de tension MLI/ variation de vitesse./ </w:t>
            </w:r>
          </w:p>
        </w:tc>
      </w:tr>
    </w:tbl>
    <w:p>
      <w:pPr>
        <w:pStyle w:val="Heading3"/>
      </w:pPr>
      <w:r>
        <w:t>Résumé :</w:t>
      </w:r>
    </w:p>
    <w:p>
      <w:r>
        <w:t>L'objectif de notre travail est l'attenuation des harmoniques de tension générés par  un onduleur de tension MLI entraînant un moteur asynchrone triphasé et l'estimation du  gain énergétique après réduction de ces harmoniques. Après avoir fait une étude théorique sur le moteur asynchrone et les différents modes de  variation de vitesse, nous avons pu choisir le procédé par variation de la fréquence qui  nous a permit d'obtenir de large gamme, cela en utilisant les convertisseurs statiques qui  sont très utilisés dans le domaine de l'entraînement du moteur asynchrone à vitesse  variable et parmi les convertisseurs statiques qui existent, nous avons consacré notre  etude théorique à deux types d'onduleurs à un créneau et MLI, nous avons trouvé que les  harmoniques de tension de rang faible délivrées par un onduleur de tension normale  rendent le courant dans la charge non-sinusoïdal, ce qui influe sur son fonctionnement.  Par contre, nous avons remarqué une réduction des harmoniques de tension dont il n`en  reste que celles de rang [m-2, m+2, 2m-1, 2m+1] et pour le courant [m-3, m+3, 2m], ce  qui veut dire qu'il y a une amélioration de la forme du courant, et il s'approche de la  forme sinusoïdale. on déduit que l'onduleur MLI nous offre un meilleur entraînement de  la machine asynchrone.  Cette étude théorique est valorisée par une application qui débute par une  modélisation de la machine asynchrone à rotor en court-circuit par rapport au champ  tournant d'ou nous avons représenté le modèle sous forme d'équation. La résolution  analytique du système d'équations d'un moteur est dif?cile, c'est pour cela que nous  avons utilisé la transformation de Park réduisant le système d'équation et transformant  l'enroulement triphasé à un enroulement orthogonal équivalent.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