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Etude et analyse des parametres constructifs de la roue d'un ventilateur centrifuge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Ayad; Moncef/ Université Badji Mokhtar/ Hadjadj, A/ </w:t>
            </w:r>
          </w:p>
        </w:tc>
      </w:tr>
      <w:tr>
        <w:trPr>
          <w:trHeight w:val="567"/>
        </w:trPr>
        <w:tc>
          <w:tcPr>
            <w:tcW w:type="dxa" w:w="3000"/>
          </w:tcPr>
          <w:p>
            <w:r>
              <w:t>Nombre de Pages</w:t>
            </w:r>
          </w:p>
        </w:tc>
        <w:tc>
          <w:tcPr>
            <w:tcW w:type="dxa" w:w="7000"/>
          </w:tcPr>
          <w:p>
            <w:r>
              <w:t>64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production d'électricité/ raffineries pétrochimiques/ roue d'un ventilateur  entrifuge/ </w:t>
            </w:r>
          </w:p>
        </w:tc>
      </w:tr>
    </w:tbl>
    <w:p>
      <w:pPr>
        <w:pStyle w:val="Heading3"/>
      </w:pPr>
      <w:r>
        <w:t>Résumé :</w:t>
      </w:r>
    </w:p>
    <w:p>
      <w:r>
        <w:t>Les nombreux processus exigent au fluide de se déplacer d'un endroit à l'autre. ces processus peuvent être vus dans la production d'électricité,  raffineries pétrochimiques,  grands et petits bâtiments, sur des bateaux, et dans les usines, ..,.dans pratiquement tous ces processus, les ventilateurs jouent un  rôle essentiel de fournir la propulsion nécessaire pour déplacer le fluide. le but de cette recherche est de montrée l'intérêt des  ;  de la roue d'un ventilateur  entrifuge, et de voir l'influence du débit, des propriété du gaz envisager sur la forme de la roue est en particulier sur l'angle  inclinaison des aubes des deux coté (entrée/sortie)  et sur les différent vitesses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