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mécanismes moléculaires dans la céllulose par la méthode des courants de dépolarisation stimules thermiquement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Aouadi; Salah/ Université de Houari Boumédienne/ Benmalek, M./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courants de dépolarisation/ procéssus de relaxation/ l'eau de sorption/ la teneur en eau./ </w:t>
            </w:r>
          </w:p>
        </w:tc>
      </w:tr>
    </w:tbl>
    <w:p>
      <w:pPr>
        <w:pStyle w:val="Heading3"/>
      </w:pPr>
      <w:r>
        <w:t>Résumé :</w:t>
      </w:r>
    </w:p>
    <w:p>
      <w:r>
        <w:t>La méthode des courants de dépolarisation stimulés thermiquement  nous a permis d'êtudier les différents procéssus de relaxation dans les celuloses, native, régènêrée et extraite du palmier.  Dans une plage de temperatue comprise entre - 160°C et +150°C ,  les diagrammes de thurmocourants ont souvent mis en évidence trois zones de  relaxation au-dessous de la température de transition vitreuse.  les deux premiers modes de relaxation sont fortement influencés  par l'eau de sorption qui agit, sur eux, de façons tout à fait différentes.  A basse température le mouvement du groupement méthylol, responsable de cattc relaxation, est d'autant plus gêné que la teneur en eau de  l'échantillon augmente. L'action de l'eau se traduit, dans ce cas, par une  "densification " du matériau.  A moyenne tampérature, au contraire, l'eau est directomont impliquée dans les processus da relaxation, et agit de surcroit, comme plastifiant.  L'apparition et la diaparيtion du scindemant du pic da thermo-  courant lié à cette relaxation a été expliqué à la lumière du modèle de  fixation du l'eau dans la cellulose praposé par Stratton.  En fait ces pics résultent de deux modes de relaxation.  Le premier est dû à un mouvement coopératif d'une eau fortement  liée et des cycles glucopyranoses, le second à celui d'une eau faiblement  liée aux groupements latéraux.  Les expériences sur la cellulose extraite du palmier, ont montré  que la phase amorphe joue un rôle dêtermيnant car elle est la siège prيncipal du fixation de l'eau de sorptيon.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