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l'étude de l'ensemble convertisseur-machine synchrone autopilotee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Makouf; Mohamed/ Yousfi, A./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bibliogr.f.f.132-133.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machine à courant/ la machine  synchrone/ vitesse/ </w:t>
            </w:r>
          </w:p>
        </w:tc>
      </w:tr>
    </w:tbl>
    <w:p>
      <w:pPr>
        <w:pStyle w:val="Heading3"/>
      </w:pPr>
      <w:r>
        <w:t>Résumé :</w:t>
      </w:r>
    </w:p>
    <w:p>
      <w:r>
        <w:t>On a montré dans cette étude l'intéret d'appliquer de plus en plus la machine synchrone autopilotée dans les entrainements reglés en vitesse ne réside pas seulement dans le fait que comparée au machine à courant continu, elle est plus simple, plus robuste, moins soumise à l'usure.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