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parametres des machines de forage a molettes dans les conditions de la carriere de ouenza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Khochemane; Lakhdar/ Haddouche,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Interaction/ outil/ roche/ prix/ rotation/ vitesse/ usure/ sondeuse/ tige/ molettes/ dents/ pénétration/ efficacité/ </w:t>
            </w:r>
          </w:p>
        </w:tc>
      </w:tr>
    </w:tbl>
    <w:p>
      <w:pPr>
        <w:pStyle w:val="Heading3"/>
      </w:pPr>
      <w:r>
        <w:t>Résumé :</w:t>
      </w:r>
    </w:p>
    <w:p>
      <w:r>
        <w:t>Ce travail présenté consiste à élaborer les méthodes de la détermination des paramètres du régime rationnel de fonctionnement de la machine de forage à molettes lors de son exploitation dans les conditions géologiques et minières définies (carrière de fer de ouenza)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