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 une machine à courant continu alimentée par un convertisseur  gto dans les quatre quadrants utilisant la stratégie mli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Rouibi; Saliha/ Yousfi/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bibliogr.p.p.87-88.Résumé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 statique/  machine a courant  continu/  commande/ regulation/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fait intervenir d' une part la caractéristique spécifique des composants utilisés dans la construction des contacteurs statiques; d' autres part le choix de la stratégie de commande des contacteurs et les stuctures de contrôle et de la vitesse de l' entraînement fonctionnant dans les quatre quadrants.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