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de tension à contrôle par amplidyne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Mektoub; S./ Université Houari Boumédienne/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bibliogr.p.p.1-2.Résumé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courant/ régulation de tension/ </w:t>
            </w:r>
          </w:p>
        </w:tc>
      </w:tr>
    </w:tbl>
    <w:p>
      <w:pPr>
        <w:pStyle w:val="Heading3"/>
      </w:pPr>
      <w:r>
        <w:t>Résumé :</w:t>
      </w:r>
    </w:p>
    <w:p>
      <w:r>
        <w:t>Dans notre étude nous avons donné un procédé de réalisation d'une régulation de tension. Nous avons indiqué la méthode de calcul des differents parametres pour les spécifications données (maintien de la tension de sortie d'une génératrice à 120 v, independamment du courant de 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