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machine a synchrone en régime des équilibre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Maazi; Abdelhamid/ Université Houari Boumédienne/ Bendaoud 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graphique/ la machine/ diagramme du cercle/ </w:t>
            </w:r>
          </w:p>
        </w:tc>
      </w:tr>
    </w:tbl>
    <w:p>
      <w:pPr>
        <w:pStyle w:val="Heading3"/>
      </w:pPr>
      <w:r>
        <w:t>Résumé :</w:t>
      </w:r>
    </w:p>
    <w:p>
      <w:r>
        <w:t>D'un point de vue théorique: l'étude de la machine par shéma équivalent a montré qu'elle est trés souple vu qu'elle est progammable; sa seule difficulté réside dans l'identification des divers paramètres de la machine en question; la difference avec l'étude graphique (diagramme du cercle ) est sa précision et sa rapidité d'utilisation (utilisation en régime déséquilibré par exemple).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