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regimes cinematiques et dynamiques des systemes de descente du minerai par skips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Tolba; Salah/ Ait, Ali/ Université Badji Mokhtar/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les installations de descente par skips/ transport du minerai/ topographiques des gisements/ </w:t>
            </w:r>
          </w:p>
        </w:tc>
      </w:tr>
    </w:tbl>
    <w:p>
      <w:pPr>
        <w:pStyle w:val="Heading3"/>
      </w:pPr>
      <w:r>
        <w:t>Résumé :</w:t>
      </w:r>
    </w:p>
    <w:p>
      <w:r>
        <w:t>En résumé de ce travail de recherche , on peut noter que: les installations de descente par skips constituent un moyen efficace de transport du minerai par rapport au transport par gravité  téléohériques. vues les conditions géologiques et topographiques des gisement en algerie la perspective d'emploi des installations de descente s'avère trés prometteuse.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