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magnétique du systéme nanométrique ybco/yig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Mounia/ Universite Badji Mokhter/ Khene, Samir/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fig., 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YBa2Cu3O7-/ , Y3Fe5O12/ nanoparticules/ Courant critique/ Ferromagnétisme/ </w:t>
            </w:r>
          </w:p>
        </w:tc>
      </w:tr>
    </w:tbl>
    <w:p>
      <w:pPr>
        <w:pStyle w:val="Heading3"/>
      </w:pPr>
      <w:r>
        <w:t>Résumé :</w:t>
      </w:r>
    </w:p>
    <w:p>
      <w:r>
        <w:t>Ce travail est une étude magnétique des poudres nanométriques de YBa2Cu3O7-  (YBCO) et de YBa2Cu3O7- /Y3Fe5O12 (YBCO/YIG).Une description détaillée des procédures utilisées pour élaborer le système nanométrique YBCO/YIG a été présentée. En particulier, les voies usitées pour réduire la taille des grains en dessous de 80 nm et pour mélanger ces grains tout en évitant leur coagulation ont été expliquées.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