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Synthse et carctrition  d'un inhibiteur pour la protection  des conduites en acier au carbone contre la corrosin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Brinis; Hassens/ Universite Badji Mokhter/ Samar, Mohmed el hadi/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polyaniline/ dispersion/ surfactant non ionique/ eau de refroidissement/ inhibiteur de corrosion/ essai de corrosion, acier au carbone/ </w:t>
            </w:r>
          </w:p>
        </w:tc>
      </w:tr>
    </w:tbl>
    <w:p>
      <w:pPr>
        <w:pStyle w:val="Heading3"/>
      </w:pPr>
      <w:r>
        <w:t>Résumé :</w:t>
      </w:r>
    </w:p>
    <w:p>
      <w:r>
        <w:t>Ce travail porte sur l'inhibition de la corrosion d'un acier au carbone par un inhibiteur non polluant utilisé pour le traitement des eaux des circuits de refroidissement.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