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Codage et compression d'images pour des reseaux de capteurs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Kouadria, Nasreddine/ Universite Badji Mokhter/ Messadeg, Djemil/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Résaux de capteurs sans fil/ capteur d'image/ compression d'images/ </w:t>
            </w:r>
          </w:p>
        </w:tc>
      </w:tr>
    </w:tbl>
    <w:p>
      <w:pPr>
        <w:pStyle w:val="Heading3"/>
      </w:pPr>
      <w:r>
        <w:t>Résumé :</w:t>
      </w:r>
    </w:p>
    <w:p>
      <w:r>
        <w:t>Les réseaux de capteurs sans fil d'images sont utisés aujourd'hui dans de nombreuses applications qui différent par leurs objectifs et leurs contraintes individuelles toutefois ,le dénominateur commun de toutes les applications de réseaux de capteurs d'images reste leurénergie qui est limitée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