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dynamique des peuplements de pucesde la faune sauvage et domestique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Madoui; Bachir El Mouaz/ Bouslama, Zihad/ Universite BadjiMokhter/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parasite/ puces/ siphonaptères/ agents pathogènes/ </w:t>
            </w:r>
          </w:p>
        </w:tc>
      </w:tr>
    </w:tbl>
    <w:p>
      <w:pPr>
        <w:pStyle w:val="Heading3"/>
      </w:pPr>
      <w:r>
        <w:t>Résumé :</w:t>
      </w:r>
    </w:p>
    <w:p>
      <w:r>
        <w:t>Les parasites sont étudiés depuis très longtemps, la plupart des connaissances concernent desparasites présentant un intérêt écologique, médical ou vétérinaire. Ainsi, malgré leuromniprésence au sein du monde vivant, le rôle des infections parasitaires sur les populationsnaturelles est encore très mal maîtrisé.Nous avons choisis d’étudier un groupe de parasites (les puces ou siphonaptères) au sein de lafaune sauvage et domestique dans notre région. Les puces sont des insectes hématophagesimpliqués dans la transmission de nombreux agents, bactériens, viraux, et protozoaires,pathogènes pour l’homme et l’animal. Les maladies à puces sont potentiellementémergeantes dans la plupart des pays du monde. Or, la première étape pour évaluer le risquede contracter une maladie à transmission vectorielle dans une région donnée est de connaîtrela prévalence de l’agent responsable dans son vecteur dans cette zone. Dans ce contexte, lestechniques moléculaires de détection de l’ADN des agents pathogènes constituent des outilsrapides et sensibles.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