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potentielle d’un insecticide sur uninvertébré de la famille des coelomates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Zeriri; Ibtissem/ Universite Badji Mokhter/ Tadjine,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Doctort lmd 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physiologie/ stress oxydant/ méthomyl/ Biomarquer/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étudier l'impact d'un insecticide utilisé couramment en Algérie : le Méthomylsur un organisme bioindicateur de pollution, le vers de terre (Octadriluscomplanatus).Dans un premier temps, une étude d'identification des vers de terre collectés de différents sites de la région de Annaba a été effectuée, les résultats del'étude taxonomique du peuplement lombricien de notre région, a révélé que les espèces échantillonnées appartiennent à la famille des Lumbricidae,quatre genres lombriciens(Octodrilus, Nicodrilus,  Eisenia, Allolobophora) correspondant à 4  espèces : Octodriluscomplanatus, Nicodriluscaliginosuscaliginosus, Eiseniafoetida, Allolobophorachlorotica.</w:t>
        <w:br/>
        <w:br/>
        <w:t>Dans notre travail, nous nous sommes concentrés sur les effets du Méthomyl  sur les vers de terre à l'aide des tests toxicologiques où les critères d'évaluation sont : la croissance et le taux de mortalité.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