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Isolemnt et identification de souches d'aactinomycétes productrices de molécules bioactives au niveau du lac oubeira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Morakchi; Houda/ Universite Badji Mokhter/ Gacemi, Kirane/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tab.,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bibliog._résumé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streptomyces/ taxonomie/ activités antimicrobiennes/ cinétique de croissance/ </w:t>
            </w:r>
          </w:p>
        </w:tc>
      </w:tr>
    </w:tbl>
    <w:p>
      <w:pPr>
        <w:pStyle w:val="Heading3"/>
      </w:pPr>
      <w:r>
        <w:t>Résumé :</w:t>
      </w:r>
    </w:p>
    <w:p>
      <w:r>
        <w:t>Au cours de ce travail de thèse, nous nous sommes intéressés à la recherche de molécules bioactives à partir d'actinomycètes isolées au niveau des eaux et sédiment du lac Oubeira. L'étude taxonomique et physiologique des isolats ainsi que l'utilisation de techniques moléculaire nous à permis d'identifier les dix isolats étudiés et de les affilier au genre Streptomyces ; ainsi que d'établir leur phylogénie avec les espèces apparentés présentant un degré élevé de similitude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