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toxicité du spinosad "insecticide nouvellement introduit en algérie " sur un modéle expérimental bioindicateur de la pollution "helix aspersa"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Belhhaouchet; Nawal/ Universite Badji Mokhter/ Djebar, Mohmmed _réda/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._ résumé enfrançais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helix aspersa/ Spinosad, Biomarqueurs/ hémolymphe/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l’évaluation de la toxicité potentielle d’un biopesticide le Spinosa(nouvellement homologué en Algérie) sur un gastéropode Helix apsresaLes escargots ont été exposés à des concentrations croissantes de Spinosad par applicationtopique pendant 28 jours. Nous avons cherché à évaluer les effets d’un éventuel stressoxydatif au niveau de la glande digestive et du rein et ce par le suivi de l’activité de certainsbiomarqueurs enzymatiques : la GST et la Catalase. Nous avons également mesuré le taux deGlutathion réduit ainsi que les protéines totales. Le Malondialdehyde (MDA) considérécomme un bio marqueur de la peroxydation lipidique a également été mesuré.D’un autre côté la neurotoxicité de Spinosad a été confirmée à travers la mesure de l'activitéAcétylcholine estérase (AChE).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