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methode du gradient conjugue avec la recherche lineaire non monotone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Chergui; Ahmed/ Unversite/ Laskri, Yamin/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convergence globale/ Gradient conjugué. Algorithme/ Recherche linéaire inexacte. Règle d/ Armijo. Règle de Wolfe (forte et faible/ </w:t>
            </w:r>
          </w:p>
        </w:tc>
      </w:tr>
    </w:tbl>
    <w:p>
      <w:pPr>
        <w:pStyle w:val="Heading3"/>
      </w:pPr>
      <w:r>
        <w:t>Résumé :</w:t>
      </w:r>
    </w:p>
    <w:p>
      <w:r>
        <w:t>Dans ce mémoire, nous proposons une nouvelle technique de recherche linéaire non monotone. Cette technique est proposée pour garantir la convergence globale ainsi que la condition suffisante de descente des méthodes du gradient conjugué en particulier la méthode du gradient conjugué Wei-Yao-Liu (WYL) sous la recherche linéaire de Wolfe-Powell forte.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