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Descente suffisante et convergence globale de la methode du grandient conjugue version niculai andrei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Berkane; Ali/ Universite Badji Mokhter/ Benzine, R/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gradient conjugué/ règle d'armijo/ optimisation sans contraint/ Algorithme, Recherche linéaire inexacte/ Règle de Goldstein&amp;Price/ </w:t>
            </w:r>
          </w:p>
        </w:tc>
      </w:tr>
    </w:tbl>
    <w:p>
      <w:pPr>
        <w:pStyle w:val="Heading3"/>
      </w:pPr>
      <w:r>
        <w:t>Résumé :</w:t>
      </w:r>
    </w:p>
    <w:p>
      <w:r>
        <w:t>On s'intéresse dans ce mémoire à une nouvelle classe des méthodes du gradient conjugué introduite par Y.H.Dai et Y. Yuan. Les auteurs montrent que cette nouvelle méthode est globalement convergente avec les conditions de Wolfe faibles. Ceci est nouveau dans la théorie de la converge des méthodes du gradient conjugué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