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l'existence locale globale et comportement asymptotique de la solution d'un système de réaction-diffution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 Mounia/ Moumeni, Abdelkader/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_résumé en français arabe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réaction-diffusion/ système triangulaire/ système nom triangulaire/ fonction de liapunov./ </w:t>
            </w:r>
          </w:p>
        </w:tc>
      </w:tr>
    </w:tbl>
    <w:p>
      <w:pPr>
        <w:pStyle w:val="Heading3"/>
      </w:pPr>
      <w:r>
        <w:t>Résumé :</w:t>
      </w:r>
    </w:p>
    <w:p>
      <w:r>
        <w:t>Notre travail consisite à donner résultats obtemus ces derniéres annéees autour de la question d'éxisstence globale des solutions pour des systémes de réaction _diffuson satisfasisant à deux propriétés qu 'ont trouve dans beaucoup d'applications (h1) la positivité des solutions est présrvée au cours du temps (h2) la masse totale des composnts est controlée au cours du temps.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