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régions invariantes pour des systèmes d'équations nom linéaires de réaction-diffusion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Mefteh; Safia/ Nisse, L/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systèmes d'équations/ réaction-diffusion/ </w:t>
            </w:r>
          </w:p>
        </w:tc>
      </w:tr>
    </w:tbl>
    <w:p>
      <w:pPr>
        <w:pStyle w:val="Heading3"/>
      </w:pPr>
      <w:r>
        <w:t>Résumé :</w:t>
      </w:r>
    </w:p>
    <w:p>
      <w:r>
        <w:t>Durant ces dernieres années de nombreuese recherches consacrées à l'existence globale et la positivité des soklutions d'équations aux dérivées partieelles semilinéaires de type parabolique ont été menées par le biais d'outils analytiques tels que le principe du maximum ,les théorémes de comaraison ,et les inégalites différentielles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