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supremum du temps local du mouvement Brownien sur les courbes Holderiennes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Rebei; Ghania/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mouvement Brownien/ courbe Holderienne/ </w:t>
            </w:r>
          </w:p>
        </w:tc>
      </w:tr>
    </w:tbl>
    <w:p>
      <w:pPr>
        <w:pStyle w:val="Heading3"/>
      </w:pPr>
      <w:r>
        <w:t>Résumé :</w:t>
      </w:r>
    </w:p>
    <w:p>
      <w:r>
        <w:t>Pour une fonction lipcheitzienne f_ R , on définit le temps local Lf du mouvement brownien standard sur la combe f .soit sa la classe de touteles fonctions dont la norme de holder d'order a est inferieure ou égale à 1,0n montre lesuprémum de Ldans Sa est fini si a&gt;1/2et ifini si a&lt;1/2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