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stabilité et explosion en temps fini pour des équations et systemes d'évolution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Tatar; Nasser Eddine/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Existence/ Stabilte/ Eplsion   Fonctionne de  lyapuwar/ </w:t>
            </w:r>
          </w:p>
        </w:tc>
      </w:tr>
    </w:tbl>
    <w:p>
      <w:pPr>
        <w:pStyle w:val="Heading3"/>
      </w:pPr>
      <w:r>
        <w:t>Résumé :</w:t>
      </w:r>
    </w:p>
    <w:p>
      <w:r>
        <w:t>La thèse est constituée de cinq chapitres basés sur sept publications. L'existence, la stabilité, la non-existence et l'explosion en temps, fini sont étudiés pour des équations et des systèmes d'équations du type réaction-diffusion. dans  le premier chapitre on traite une équation parabolique semi-linéaire abstraite. Ldeuxième travail concerne un problème qui apparait en dynamique des papulation. Le troisième chapitre est concerné à un systéme avec matrice pleine. Le quatrième chapitre traité la stabilisation de l'équation des ondes. Le cinquième chapitre concerne l'explosion en temps fini pour trois problèmes différents.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