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Resolution de l'equation de helmholtz dans un demi-plan localement perturbe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Tamrabet, Sameh/ Chorfi,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biblogr._résume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intégrale/ Fonction de grenn/ equation de helmholtz/ diffraction./ </w:t>
            </w:r>
          </w:p>
        </w:tc>
      </w:tr>
    </w:tbl>
    <w:p>
      <w:pPr>
        <w:pStyle w:val="Heading3"/>
      </w:pPr>
      <w:r>
        <w:t>Résumé :</w:t>
      </w:r>
    </w:p>
    <w:p>
      <w:r>
        <w:t>On considére dans ce mémoire un probléme de neumann pour l'équation de helmholtz dans un demi_ plan localement perturbé.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