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l'analyse numirique du probleme de signorini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Saadi; Samira/ Boulebrachene,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l'analyse numiriqueb/ probleme de signorini/ </w:t>
            </w:r>
          </w:p>
        </w:tc>
      </w:tr>
    </w:tbl>
    <w:p>
      <w:pPr>
        <w:pStyle w:val="Heading3"/>
      </w:pPr>
      <w:r>
        <w:t>Résumé :</w:t>
      </w:r>
    </w:p>
    <w:p>
      <w:r>
        <w:t>Dons ce qui suit nous donnons le résumé de chaque chapitre le chapitre 1 contient la motivation physique de quelques problémes de types signoriniet leure modélisation en i.v le chapitre 2 introduit l'étude d'une nouvelle et générale classe d'inéquationos varirationnelles et leur discrétisations par éléments finis .le chapitre 3 contient l'approximation du probléme de signorini par la méthode de pénalisation  le chapitre 4  contient la résolution du probléme de signorini par des méthodes numérigues de résolution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