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de quelques formilations variationnelles pour des problèmes en 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Amoura; Karima/ Nouri, Fatma Zohra/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numérique de quelques formilation/ mécanique des fluide/ </w:t>
            </w:r>
          </w:p>
        </w:tc>
      </w:tr>
    </w:tbl>
    <w:p>
      <w:pPr>
        <w:pStyle w:val="Heading3"/>
      </w:pPr>
      <w:r>
        <w:t>Résumé :</w:t>
      </w:r>
    </w:p>
    <w:p>
      <w:r>
        <w:t>dans le premier chaptre on présente quelques espaces fonctionnels utils dans toute la suite ,tels que les espaces de soblev , le deuxieme chapitreest consacré à l'application de la methode des élé ments spectraux avec jinte pour des probléme posés dans un domaine tridimensionnel dans le 3 cabitre ,on considére une nouvelle formulation varitionnell des prblémes de stokes et navier _stokes appélée formulation founction courant _tourbillon qui assure la condition d'incompressibilité pour les vitesses discrétes et permet de découpler le  calcul de la pression du calcul de la vitesse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