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stochastique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d'Alger/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stochastique/ </w:t>
            </w:r>
          </w:p>
        </w:tc>
      </w:tr>
    </w:tbl>
    <w:p>
      <w:pPr>
        <w:pStyle w:val="Heading3"/>
      </w:pPr>
      <w:r>
        <w:t>Résumé :</w:t>
      </w:r>
    </w:p>
    <w:p>
      <w:r>
        <w:t>La théorie mathématique de l'as est relatuvement jeune.elle ne compte à présent que trente ans.mais son developpement intense , surtiut pendant la derniere decennie en a fait une grande branche des processus stochastiques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