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Parasites of freshwater from lake oubeura, Algeria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Meddour; Abderrafik/ Université de Liverpool/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bibliogr.p.p.139.144.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Liverpool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aquaculture/ policy/ algerian/ ministry of agriculture/ next few years  ./ </w:t>
            </w:r>
          </w:p>
        </w:tc>
      </w:tr>
    </w:tbl>
    <w:p>
      <w:pPr>
        <w:pStyle w:val="Heading3"/>
      </w:pPr>
      <w:r>
        <w:t>Résumé :</w:t>
      </w:r>
    </w:p>
    <w:p>
      <w:r>
        <w:t>It is the planned policy of the algerian ministry of agriculture and fisheries that aquaculture should increase in importance during the next few years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