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pollution industrielle sur la bilogie de la palourde ruditapes decussatus pêchée au niveau du lac el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Amina/ Khebbeb, M.E.H./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cadmium/ glutathion/ catalase/ ruditapes decussatus/ malondialdehyde/ malathion/ lac el Mellah/ l'acétylcholinestérase./ </w:t>
            </w:r>
          </w:p>
        </w:tc>
      </w:tr>
    </w:tbl>
    <w:p>
      <w:pPr>
        <w:pStyle w:val="Heading3"/>
      </w:pPr>
      <w:r>
        <w:t>Résumé :</w:t>
      </w:r>
    </w:p>
    <w:p>
      <w:r>
        <w:t xml:space="preserve">Cette étude porte sur l'évaluation de l'effet du traitement au cadmium et au malathion sur la biochimie et les capacités de détoxification au niveau de quelques tissus d'une espèce bioindicatrice sentinelle et comestible Ruditapes decussatus  (Mollusca,Bivalvia) pêchée au niveau du lac El Mellah.Les individus de R.decussatus sont pêchés au niveau du lac El  Mellah puis mis en élevage au laboratoire.Le traitement au Cadmium à 100 et 200 ug de CdCl2 par litre d'eau (équivalents à 80 et 160 ug de cadmium pur) dure 21 jours,alors que celui du malathion (100 et 300 u g/litre d'eau) ne dure que 24  heures.Les deux traitements sont effectués sur des échantillons différents.Puis,4 tissus sont prélevés (glande digestive,  branchie,muscle adducteur et manteau) sur lesquels sont évalués,pour les deux traitements,les taux en protéines, lipides et glucides des 4 tissus.Par la suite,nous avons effectué la quantification de </w:t>
        <w:br/>
        <w:br/>
        <w:t xml:space="preserve">biomarqueurs de la pollution sur les 4 tissus:Glutathion (GSH) et Malonedialdéhyde (MDA) sur les individus traités au Cadmium,et Catalase (CAT) et Acétylcholine estérase (AChE) sur les individus traités au malathion.Le traitement au  cadmium a mis en évidence des fluctuations de la composition biochimique et une activation du mécanisme de  détoxification chez Ruditapes decussatus et ce au niveau des 4 tissus étudiés :- Une diminution significative du taux de glucides et une accumulation massive des lipides et des protéines.Le taux du MDA (malondialdehyde) des tissus étudiés augmente significativement suite au traitement avec un effet dose/réponse,alors que les taux de GSH (glutathion)  mesurés diminuent chez les traités aux deux doses, démontrant ainsi la réaction des tissus vis-à-vis des polluants.Le traitement par le malathion a également mis en évidence la perturbation de la composition biochimique et la modification du taux des deux enzymes :Une diminution du taux des lipides et des protéines pour les 4 tissus étudiés.Par contre, pour le taux des glucides on remarque une diminution de ces taux au niveau du manteau et du </w:t>
        <w:br/>
        <w:br/>
        <w:t>muscle adducteur et une accumulation des glucides au niveau de la branchie et de la glande digestive-Le taux de la  catalase  (CAT) des tissus étudiés augmente significativement suite au traitement alors que celui de l'acétylcholinestérase  (AchE) diminue suite au traitement pour les 4 tissus étudiés.En définitive,ces résultats mettent bien en évidence l'activation  des capacités de détoxification mises en oeuvre par la palourde pour lutter contre ces deux polluant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