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lepidosaphes beckii newm (homoptera diaspidinae) dans les vergers et d'agrume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Selmane meskache; Rania/ Soltani,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3O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region d'annaba/ cochenilles/ parlatoria ziziphi/ pou noir ./ </w:t>
            </w:r>
          </w:p>
        </w:tc>
      </w:tr>
    </w:tbl>
    <w:p>
      <w:pPr>
        <w:pStyle w:val="Heading3"/>
      </w:pPr>
      <w:r>
        <w:t>Résumé :</w:t>
      </w:r>
    </w:p>
    <w:p>
      <w:r>
        <w:t>L' inventaire des cochenilles a montré que la région d'annaba, n 'héberge que 5 espèces de 12 espèces recensées dans les pays de l'afrique du nord. l'espèce la plus répandue est parlatoria ziziphi ou pou noir . l'espèce lepidosaphes beckii existe aussi en grand nombre , mais elle semble vivre en compétition avec lepidosaphes gloverii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