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Eco-éthologie des anatidés dans la numidie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Ryadh/ Tahar, Ali/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lac tonga/ reproduction/ algérie/ fuligule nyroca/ aythya nyroca/ ramsar/ dénombrements/ activités diurnes/ effectif/ zone humide ./ </w:t>
            </w:r>
          </w:p>
        </w:tc>
      </w:tr>
    </w:tbl>
    <w:p>
      <w:pPr>
        <w:pStyle w:val="Heading3"/>
      </w:pPr>
      <w:r>
        <w:t>Résumé :</w:t>
      </w:r>
    </w:p>
    <w:p>
      <w:r>
        <w:t>Le suivi  régulier du fuligule nyroca aythya nyroca dans le lac tonga durant la période étalée entre 2002 et 2005</w:t>
        <w:br/>
        <w:br/>
        <w:t xml:space="preserve"> a montré que l'espèce  connu  par son statut sédentaire nicheur, exhibe des effectifs de la population hivernale fluctuant entre 400 et 550 individus.durant la période de reproduction les fuligules nyroca sont plus importants et se concentrent préférentiellement dans la partie ouest du lac.l'étude des rythmes d'activités diurnes réalisée durant un cycle (2004 –  2005),a révélé que les individus consacrent la plupart de leur temps journalier au sommeil,qui est </w:t>
        <w:br/>
        <w:br/>
        <w:t xml:space="preserve">l’activité prédominante du bilan du budget temps avec 39%. elle est suivie par l’alimentation (29%), puis de la nage (16%), l’entretien du plumage (9%), le vol (6%) et enfin de la parade (1%).l’analyse  des  résultats  de  la  reproduction  montre  qu’il  n’y  a  pas  de  différence significative de la mensuration des œufs durant les deux années de suivi. la strate végétale où </w:t>
        <w:br/>
        <w:br/>
        <w:t xml:space="preserve">la majorité des nids ont été découvert est formée principalement par typha typha angustifolia (82,89 % en 2004 et 53,61 en 2005) ou les fuligules édifient leurs nids dans d’autres strates végétale  mélangés. La  détermination de la  grandeur de  ponte  durant  l’année  2005  a  permet d’obtenir un chiffre de 9,84 alors qu’en 2006, le calcul de ce paramètre  nous révèle la valeur de 8,44. Il est signalé  que  nous  avons  pu  mesurer  le  poids,  la  longueur  du  bec  ainsi  que  du </w:t>
        <w:br/>
        <w:br/>
        <w:t>tarse des poussins nouvellement éclos malgré leurs caractères nidifuges.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