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biologique de deux insecticides sélectifs (diflubenzuron et flucycloxuron ) sur gambusia affinis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Zaidi; Nedjoua/ Soltani, Noureddine/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biomarqueurs/ croissance/ eau/ restauration/ dégradation/ résidus/ insecticides/ Gambusia  affinis/ Flucycloxuron/ clhp/ diflubenzuron/ accumulation/ indices
physiologiques, enzymes/ </w:t>
            </w:r>
          </w:p>
        </w:tc>
      </w:tr>
    </w:tbl>
    <w:p>
      <w:pPr>
        <w:pStyle w:val="Heading3"/>
      </w:pPr>
      <w:r>
        <w:t>Résumé :</w:t>
      </w:r>
    </w:p>
    <w:p>
      <w:r>
        <w:t>Afin de déterminer a dégradation et l'accumulation du  diflubenzuron dans l'eau douce età la surface et dans le corps des  espèces non ciblés,une analyse des résidusdu dimilin, la formulation commerciale du diflubenzuron,par  chromatographie  liquide haute performance(CLHP)dans l'eau, à la surface et dans le corps d'un poisson larvivore a été réalisédans les conditions de laboratoires.L'analyse des résidus du dimilin indique que 40 % de la concentration de départ est dégradée dans l'eau d'élevage au bout de 28 jours.Deplus, une accumulation progressive du produit a été notée dans le corps des  femellesGambusia affinis.Dans le but d'évaluer les effets secondaires de deux régulateurs de croissance; le diflubenzuron  (DFB) et le flucycloxuron (FCX),le dimilin (25% PM) et l'andalin  (25  %EC),les formulations commerciales respectivement ont  été  utilisées. Leurs effets ont été examinés sur la croissance, les indices physiologiques et les activités enzymatiques d'un poisson très utilisés dans la lutte biologique contre les moustiques,Gambusia affinis(Baird &amp; Girard, 1853)  (Cyprinodontiforme, Poeciliidae).L'étude menée comporte deux périodes successives, une période de traitement continue  avec les deux insecticides pendant 28 jours</w:t>
        <w:br/>
        <w:br/>
        <w:t>suivie d’une période de restauration dans l'eau non traitée pendant 8 jours. Le DFB et le FCX ont été testés séparément.  Ils ont été additionnés à l'eau d'élevage des femelles adultes à deux doses correspondant respectivement à la CL50 et CL90 obtenuesà l'égard des larves du quatrième stade de Culex pipiens (Diptera, Culicidae).Le traitement  n'affecte pas la croissance linéaire et pondérale des poissons.De même, ces deux insecticides n'ont aucun</w:t>
        <w:br/>
        <w:br/>
        <w:t>effet significatif sur le rapport gonado-somatique de ces poissons.Par contre,laCL90des deux insecticidesréduit significativement le rapport hépato-somatique à partir de 21 jours de traitement. Le FCX à la CL90 provoque une réduction significative de l'indice de condition après 21 jours de traitement.D'autre  part, dans nos conditions expérimentales, les  activités enzymatiques dans l'hépatopancréas et l'activité de l'acétylcholinestérase (AChE) dans le cerveau des femelles ont été affectées par le traitement avec les deux insecticides.En effet, une diminution significative de l'activité de l'AChEet du taux de glutathion (GSH), ainsi qu'une augmentation significative de l'activité  de la catalase (CAT) et de la glutathion S-transférase (GST) ont été observées chez les femelles traitées pendant 28  jours.Une récupératin progressive de l'indice de pondition et des activités enzymatiques a été notée</w:t>
        <w:br/>
        <w:br/>
        <w:t>après transfert des poissons dans une eau non contaminée.Les poissons retrouvent leur indice de départ après 2 jours de  récupération.Les activités enzymatiques et le taux de GSH redeviennent normales au bout du 4 eme jour de transfert.Le DFB et le FCX semblent manifester de légers effets secondaires sur un poisson culiciphage, non ciblée,G. affinis. D'autre part, la dégradation du diflubenzuron dans l'eau, le changement des poissons dans une eau non traitée et la détoxification des insecticides dans le corps permettent à cette espèce de retrouver des activités  enzymatiques comparables à celles du lot témoin.Enfin, l'indice de condition, les activités de l'AChE,de la CAT,dela GSTet le taux GSH peuventêtre utilisés comme biomarqueurs de l'intoxication par ces deux insecticides.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