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d'un solvant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Djabali; Nacira/ Khelili, Kamal/ </w:t>
            </w:r>
          </w:p>
        </w:tc>
      </w:tr>
      <w:tr>
        <w:trPr>
          <w:trHeight w:val="567"/>
        </w:trPr>
        <w:tc>
          <w:tcPr>
            <w:tcW w:type="dxa" w:w="3000"/>
          </w:tcPr>
          <w:p>
            <w:r>
              <w:t>Nombre de Pages</w:t>
            </w:r>
          </w:p>
        </w:tc>
        <w:tc>
          <w:tcPr>
            <w:tcW w:type="dxa" w:w="7000"/>
          </w:tcPr>
          <w:p>
            <w:r>
              <w:t>329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toxicité/ ingestion/ lapin/ santé/ fertilité/ ethylène glycol monométhyl éther/ Inhalation ./ </w:t>
            </w:r>
          </w:p>
        </w:tc>
      </w:tr>
    </w:tbl>
    <w:p>
      <w:pPr>
        <w:pStyle w:val="Heading3"/>
      </w:pPr>
      <w:r>
        <w:t>Résumé :</w:t>
      </w:r>
    </w:p>
    <w:p>
      <w:r>
        <w:t xml:space="preserve">Ce travail s’intéresse à étudier  l’effet  d’un  solvant : ethylène glycol monométhyl éther  (egme) qui appartient à la famille des éthers de glycol éthylènique sur quelques paramètres indicateurs de la fertilité masculine et quelques paramètres  biochimiques et cellulaires du sang selon deux modes d'exposition: ingestion et inhalation chez le lapin oryctolagus cuniculus. le solvant a été appliqué a raison de trois doses: 50ppm, 100ppm et 150ppm  pendant 04 semaines successives. les  résultats  obtenus  révèlent  qu’il  y a  une  altération  hautement  significative  dans  les paramètres de  la fertilité masculine (poids testiculaire,  nombre, mobilité, vitalité, vitesse, malformations  morphologiques  des  spermatozoïdes ainsi qu'une  diminution dans  le taux de la  testostérone) chez  les  individus  traités  par le  solvant  comparés aux témoins, ces altérations sont  plus  sévères chez  les  groupes  qui reçoivent  le  produit  par  voie  orale  que </w:t>
        <w:br/>
        <w:br/>
        <w:t>par voie respiratoire. Une  altération  hautement  significative  dans  le  poids  du  foie  et  les  paramètres biochimiques  du  sang  qui  englobent  l'étude  des  produits de métabolisme  hépatique (glucose, cholestérol, triglycérides et protéines plasmatiques) chez les individus traités par l'EGME comparés au témoins, de même façon ces altérations sont plus importantes lors de l'exposition par voie orale.Des perturbations hautement  significatives  dans  les  paramètres  cellulaires  du  sang  qui englobent  la numération des cellules  sanguines  (globules  blancs, globules rouges  et lymphocytes) et le taux d'hémoglobine chez les individus traités par l'EGME comparés au témoins, ces perturbations sont plus importantes lors de l'exposition par voie orale.Une altération du système détoxifiant (taux du glutathion hépatique et testiculaire).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