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Chronologie saisonnière, répartition et etude des budgets d'activites du peuplement d'anatides et de la foulques macroule du lac des oiseaux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Harbi; Soumaya/ Khebbeb, El-hedi/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2010/2011</w:t>
            </w:r>
          </w:p>
        </w:tc>
      </w:tr>
      <w:tr>
        <w:trPr>
          <w:trHeight w:val="567"/>
        </w:trPr>
        <w:tc>
          <w:tcPr>
            <w:tcW w:type="dxa" w:w="3000"/>
          </w:tcPr>
          <w:p>
            <w:r>
              <w:t>Sujet(s)</w:t>
            </w:r>
          </w:p>
        </w:tc>
        <w:tc>
          <w:tcPr>
            <w:tcW w:type="dxa" w:w="7000"/>
          </w:tcPr>
          <w:p>
            <w:r>
              <w:t xml:space="preserve">lac des oiseaux/ Canard Souchet/ Sarcelle d’hiver/ stratégies d’hivernage/ Anatidés ./ </w:t>
            </w:r>
          </w:p>
        </w:tc>
      </w:tr>
    </w:tbl>
    <w:p>
      <w:pPr>
        <w:pStyle w:val="Heading3"/>
      </w:pPr>
      <w:r>
        <w:t>Résumé :</w:t>
      </w:r>
    </w:p>
    <w:p>
      <w:r>
        <w:t>L’étude de la chronologie d’hivernage des Anatidés au Lac des oiseaux pendant deux saisons d’hivernage(2008-2009 et 2009-2010)amontré que6à7espècesparmi les12 espèces hivernant régulièrementdans le Lacdes Oiseauxet les plus précocessont la Sarcelle d’hiver (Anas crecca, Linné1758)le Canard Souchet (Anas clypeata, Linné1758)le Canard Siffleur</w:t>
        <w:br/>
        <w:br/>
        <w:t>(Anas penelope, Linné1758)et les plus tardifs sont leCanard Colvert (Anas platyrhynchos, Linné1758)le Canard Pilet (Anas acuta, Linné1758)le Fuligule Milouin (Aythya farina, Linné 1758). Les dénombrements de la première saison d’hivernage (2008-2009)sont moins importants que ceux de la deuxième saison d’hivernage (2009-2010)probablement dusaux</w:t>
        <w:br/>
        <w:br/>
        <w:t>conditions climatiques.L’étude du budgets des activités quotidiennes duCanard Souchet (Anas clypeata)et de la Sarcelle d’hiver(Anas crecca) pendant la saison (2008-2009) au lac des Oiseaux avec(180 heures) a montré que pendant tout le cycle d’hivernage les deux espèces ont adoptéles mêmesstratégies d’hivernage Les deux espècesle Canard Souchet (Anas clypeata)et la Sarcelle d’hiver(Anas crecca) consacrent la partie la plus importante de la saison pour le repos et pour s’alimenter.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