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aigue du cadmium sur gambusia affinis (poisson, téléostéen)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Kermiche; Fella/ Soltani, N./ Universit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cadmium/ gambusia affinis/ glutathion/ acétylcholinestérase/ </w:t>
            </w:r>
          </w:p>
        </w:tc>
      </w:tr>
    </w:tbl>
    <w:p>
      <w:pPr>
        <w:pStyle w:val="Heading3"/>
      </w:pPr>
      <w:r>
        <w:t>Résumé :</w:t>
      </w:r>
    </w:p>
    <w:p>
      <w:r>
        <w:t xml:space="preserve">Cette recherche vise à étudier l’impact du cadmium sur les organismes non visées tels gambusia  affinis (poisson, téléostéen) poisson d’eau douce larvivore, agent de  référence dans la lutte biologique contre les moustiques. </w:t>
        <w:br/>
        <w:br/>
        <w:t xml:space="preserve">dans un premier temps, la toxicité aigüe du cd à été examinée chez les alevins et les adultes  mâles  et  femelles             de g.affinis à différentes concentrations, le cd  entraine  une mortalité de l’espèce étudiée avec une relation dose-réponse. en condition  de  laboratoire, l’impact du  cd  a  été  déterminé  sur  deux  biomarqueurs du  stress  environnemental:  le </w:t>
        <w:br/>
        <w:br/>
        <w:t xml:space="preserve">glutathion et l’acétylcholinestérase.  enfin, il  a  été  observé l’effet du xénobiotique  sur  la reproduction en déterminant la taille de portées et en mesurant les taux d’acides nucléiques et protéines ovariens chez la femelle g. affinis. </w:t>
        <w:br/>
        <w:br/>
        <w:t xml:space="preserve">les résultats montrent que les alevins suivis des adultes mâles sont plus sensibles que les adultes femelles.  </w:t>
        <w:br/>
        <w:br/>
        <w:t>Il est noté également une diminution du taux de glutathion et de l’activité spécifique de l’acétylcholinestérase,  ces  deux  biomarqueurs  ont  un  profil  similaire  durant  la  durée d’exposition. Au niveau reproducteur, on remarque des perturbations de la composition biochimique  ayant  à  son  tour  un  impact  sur  la  taille  des  portées.  cependant,         les effectifs observés ne sont pas significatifs.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