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cyclicité des agnelles et despossibilités de maitrise de la reproduction des femelles ouled djellal combinées à l'éffet de l'emploi répété de la PMSG sur leurs aptitudes reproductives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Lamrani; Farida/ Soltani, N./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traitement/ brebis ouled djellal/ monte naturelle/ semi-intensif/ base de fga+pmsg ./ </w:t>
            </w:r>
          </w:p>
        </w:tc>
      </w:tr>
    </w:tbl>
    <w:p>
      <w:pPr>
        <w:pStyle w:val="Heading3"/>
      </w:pPr>
      <w:r>
        <w:t>Résumé :</w:t>
      </w:r>
    </w:p>
    <w:p>
      <w:r>
        <w:t>l'étude a pour objectif l'évaluation des conséquences de l'emploi répété d'un traitement d'induction/synchronistion des chaleurs à base de fga+pmsg sur l'apparition et la répartition temporelle des oestrus et les performances reproductives chez la brebis ouled djellal. elle s'est déroulée au niveau de la station expérimentale de l'institut technique des élevages (itelv) de baba ali-alger-36°48' de latitude nord et 2°59' de longitude est . un effectif total de 56 brebis adultes élevé en semi-intensif a été utilisé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