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effets toxiques d'un fongicide utilisé en agriculture, le dithiocarbamate, sur le lapin et le rat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Mallem; Leila/ Boulakoud, M.S ./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reproduction/ toxicité/ dithiocarbamate/ manébe/ thyroîde/ fécondité ./ </w:t>
            </w:r>
          </w:p>
        </w:tc>
      </w:tr>
    </w:tbl>
    <w:p>
      <w:pPr>
        <w:pStyle w:val="Heading3"/>
      </w:pPr>
      <w:r>
        <w:t>Résumé :</w:t>
      </w:r>
    </w:p>
    <w:p>
      <w:r>
        <w:t>Les fongicides dithiocarbamates sont des produits phytosanitaires très largement utilisés en agriculture dans le monde et en algérie dans le traitement des parties aériennes des plantes et des semences surtout contre les maladies cryptogamiques .ils présentent une faible toxicité aigue .cependant ,à long terme, ils provoquent de sévères perturbations thyroîdiennes et des troubles de la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