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diversite genetique des abeilles domestiques algeriennes ( apis mellifera L.) et evaluation de l'effet de divers acaricides sur les abeilles et leur parasite varroa destructor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Loucif- Ayad; Ayad Wahida/ Aribi, N./ </w:t>
            </w:r>
          </w:p>
        </w:tc>
      </w:tr>
      <w:tr>
        <w:trPr>
          <w:trHeight w:val="567"/>
        </w:trPr>
        <w:tc>
          <w:tcPr>
            <w:tcW w:type="dxa" w:w="3000"/>
          </w:tcPr>
          <w:p>
            <w:r>
              <w:t>Nombre de Pages</w:t>
            </w:r>
          </w:p>
        </w:tc>
        <w:tc>
          <w:tcPr>
            <w:tcW w:type="dxa" w:w="7000"/>
          </w:tcPr>
          <w:p>
            <w:r>
              <w:t>171f.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bibliogr.p.p.647.649 .-resume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diversité génétique/ toxicité/ efficacité/ apis mellifera/ varroa destructor/ acaricides/ marqueurs moléculaires/ métabolitcs/ biomarqucurs ./ </w:t>
            </w:r>
          </w:p>
        </w:tc>
      </w:tr>
    </w:tbl>
    <w:p>
      <w:pPr>
        <w:pStyle w:val="Heading3"/>
      </w:pPr>
      <w:r>
        <w:t>Résumé :</w:t>
      </w:r>
    </w:p>
    <w:p>
      <w:r>
        <w:t>l'haplotype mitochondrial et la variation à 14 microsatellites ont été analysés chez les ouvrières d'a.mellifera issues de 317 colonies regroupées en 5 populations situées dans le territoire algérien. la quasi-totalité des colonies échantillonnées (96,85%) appartiennent à la lignée africaine a avec une introgression très modérée des abeilles locales par la lignée m. la fréquence et la distribution des haplotypes trouvés a8, a9, a1, a2, a13, a9' et a10 sont différentes selon les localités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