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biologie parasitaire du merle noir (turdus merula mauritanicus) dans le nord-est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Khelfaoui; Farouk/ Benyacoub, S./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Résume arabe .</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algérie/ traits d'histoire de vie/ merle noir/ subéraie/ zéenaie/ parasitisme./ </w:t>
            </w:r>
          </w:p>
        </w:tc>
      </w:tr>
    </w:tbl>
    <w:p>
      <w:pPr>
        <w:pStyle w:val="Heading3"/>
      </w:pPr>
      <w:r>
        <w:t>Résumé :</w:t>
      </w:r>
    </w:p>
    <w:p>
      <w:r>
        <w:t>L'étude des traits d'histoire de vie du Merle noir dans deux biotopes contrastés, la subéraie de plaine et la zéenaie d'altitude, dans la région d'el-kala a révélé des différences significatives pour les traits suivant : grandeur de ponte, dimension des œufs, succès reproducteur et la morphométrie des poussins à J12  sont plus important dans la zéenaie. Cependant, en subéraie de plaine, la ponte est plus précoce et les nids sont d'une taille supérieure. Le taux de prédation des nids est supérieur en forêt de plaine qu'en forêt d'altitude.Dans les deux cas, les nids sont infestés par un cocktail  d'ectoparasites constitué de tiques, de mites et de puces. Chez les tiques le genre Ixodes est prédominant. Trois genres d'Haemosporidae : Plasmodium, Haemoproteus, Atoxoplasma ont été observé dans le sang et des Microfilaires. Ces hémoparasites ont un impact significatif sur la numération sanguine des pulli. D'une façon générale, les conditions environnementales en zéenaie d'altitude ont un impact plus favorable sur les populations de Merle noir.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