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à l'étude des chironomidae (diptera; insecta) des mares temporaires de la numidie orientale, aspect de biologie; ecologie et systématique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Debbiche Zerguine; Karima/ Samraoui, Boudjemaa/ </w:t>
            </w:r>
          </w:p>
        </w:tc>
      </w:tr>
      <w:tr>
        <w:trPr>
          <w:trHeight w:val="567"/>
        </w:trPr>
        <w:tc>
          <w:tcPr>
            <w:tcW w:type="dxa" w:w="3000"/>
          </w:tcPr>
          <w:p>
            <w:r>
              <w:t>Nombre de Pages</w:t>
            </w:r>
          </w:p>
        </w:tc>
        <w:tc>
          <w:tcPr>
            <w:tcW w:type="dxa" w:w="7000"/>
          </w:tcPr>
          <w:p>
            <w:r>
              <w:t>282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2010</w:t>
            </w:r>
          </w:p>
        </w:tc>
      </w:tr>
      <w:tr>
        <w:trPr>
          <w:trHeight w:val="567"/>
        </w:trPr>
        <w:tc>
          <w:tcPr>
            <w:tcW w:type="dxa" w:w="3000"/>
          </w:tcPr>
          <w:p>
            <w:r>
              <w:t>Sujet(s)</w:t>
            </w:r>
          </w:p>
        </w:tc>
        <w:tc>
          <w:tcPr>
            <w:tcW w:type="dxa" w:w="7000"/>
          </w:tcPr>
          <w:p>
            <w:r>
              <w:t xml:space="preserve">Chironomidae/ Orthocladiinae/ Tanypodinae ./ </w:t>
            </w:r>
          </w:p>
        </w:tc>
      </w:tr>
    </w:tbl>
    <w:p>
      <w:pPr>
        <w:pStyle w:val="Heading3"/>
      </w:pPr>
      <w:r>
        <w:t>Résumé :</w:t>
      </w:r>
    </w:p>
    <w:p>
      <w:r>
        <w:t>Notre étude réalisée dans la région de la Numidie orientale dans l’Est algérien, concerne la connaissance des communautés de Chironomidae (Diptera) dans 26 mares temporaires au cours de quatre cycles hydrologiques      successifs (1996-2000). Les aspects de Biologie, écologie et systématique de cette famille de Diptères ont été         étudiés.Cette étude a mis en évidence 64 espèces de Chironomidae réparties sur trois sous familles : celle des Chironominae, Orthocladiinae et Tanypodinae. En effet, la sous famille des Chironominae est la famille la plus riche           en espèces et en nombre d’individus avec 34 espèces et 500 individus.Malgré le nombre réduit des espèces enregistrées dans ce travail (64), et ceci comparativement avec les travaux des oueds de Djurdjura, le nombre des espèces nouvelles est élevé (40) ce qui correspond à 70% des espèces échantillonnées. Ceci nous permet de conclure que nos connaissances sur la faune Chironomidienne sont encore incomplètes.Summary Our study conducted in the eastern region of Numidia in eastern Algeria, to the knowledge of communities of Chironomidae (Diptera) in 26 temporary ponds in four successive hydrological cycles (1996-2000). Aspects of biology, ecology and systematics of this family of Diptera were studied. This study revealed 64 species of Chironomidae on three subfamilies: that of Chironominae, Orthocladiinae and Tanypodinae. Indeed, the subfamily Chironominae is the family the richest in species and number of individuals with 34 species and 500 individuals. Despite the small number of species recorded in this work (64) and compared this with the work of wadis Djurdjura the number of new species is high (40) which corresponds to 70% of species sampled. This allows us to conclude that our knowledge of the chironomid fauna are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